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3CCD56A0" w14:textId="17119FC8" w:rsidR="00001D82" w:rsidRPr="00001D82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23518C" w:rsidRPr="0023518C">
        <w:rPr>
          <w:rFonts w:ascii="Arial" w:hAnsi="Arial" w:cs="Arial"/>
          <w:b/>
          <w:i/>
          <w:sz w:val="20"/>
          <w:lang w:eastAsia="ar-SA"/>
        </w:rPr>
        <w:t xml:space="preserve">Zapewnienie bezpieczeństwa funkcjonowania systemu centralnego zarządzającego systemem Małopolska Karta Aglomeracyjna (MKA) w obszarze usługi prywatnej chmury obliczeniowej systemu MKA </w:t>
      </w:r>
      <w:r w:rsidR="00001D82" w:rsidRPr="00001D82">
        <w:rPr>
          <w:rFonts w:ascii="Arial" w:hAnsi="Arial" w:cs="Arial"/>
          <w:b/>
          <w:i/>
          <w:sz w:val="20"/>
          <w:lang w:eastAsia="ar-SA"/>
        </w:rPr>
        <w:t xml:space="preserve">  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DB4ED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20566B74" w14:textId="79115872" w:rsidR="00422EA6" w:rsidRPr="0023518C" w:rsidRDefault="009C2BD9" w:rsidP="0023518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="00DB4ED8">
        <w:rPr>
          <w:rFonts w:ascii="Arial" w:hAnsi="Arial" w:cs="Arial"/>
          <w:sz w:val="20"/>
          <w:lang w:eastAsia="ar-SA"/>
        </w:rPr>
        <w:t xml:space="preserve"> zrealizujemy w terminie</w:t>
      </w:r>
      <w:r w:rsidR="0023518C">
        <w:rPr>
          <w:rFonts w:ascii="Arial" w:hAnsi="Arial" w:cs="Arial"/>
          <w:sz w:val="20"/>
          <w:lang w:eastAsia="ar-SA"/>
        </w:rPr>
        <w:t xml:space="preserve"> </w:t>
      </w:r>
      <w:r w:rsidR="0023518C" w:rsidRPr="0023518C">
        <w:rPr>
          <w:rFonts w:ascii="Arial" w:hAnsi="Arial" w:cs="Arial"/>
          <w:b/>
          <w:bCs/>
          <w:sz w:val="20"/>
        </w:rPr>
        <w:t>10 dni od daty zawarcia umowy</w:t>
      </w:r>
      <w:r w:rsidR="0023518C">
        <w:rPr>
          <w:rFonts w:ascii="Arial" w:hAnsi="Arial" w:cs="Arial"/>
          <w:b/>
          <w:bCs/>
          <w:sz w:val="20"/>
        </w:rPr>
        <w:t xml:space="preserve">, przy czym nie później niż do dnia 15.12.2022 r. 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1AE10F0B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>od daty odbioru 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>ustaw</w:t>
      </w:r>
      <w:bookmarkStart w:id="4" w:name="_GoBack"/>
      <w:bookmarkEnd w:id="4"/>
      <w:r w:rsidRPr="00460F58">
        <w:rPr>
          <w:rFonts w:ascii="Arial" w:eastAsia="Arial Unicode MS" w:hAnsi="Arial" w:cs="Arial"/>
          <w:i/>
          <w:sz w:val="20"/>
        </w:rPr>
        <w:t xml:space="preserve">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029D0C8B" w14:textId="1CB8BAC7" w:rsidR="00A94E05" w:rsidRPr="00A94E05" w:rsidRDefault="00A94E05" w:rsidP="0023518C">
      <w:pPr>
        <w:spacing w:line="276" w:lineRule="auto"/>
      </w:pPr>
      <w:bookmarkStart w:id="6" w:name="_Hlk37412176"/>
      <w:bookmarkEnd w:id="6"/>
    </w:p>
    <w:p w14:paraId="63E235A3" w14:textId="3D2238DA" w:rsidR="00A94E05" w:rsidRPr="00A94E05" w:rsidRDefault="0023518C" w:rsidP="00A94E05"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D58C4D">
                <wp:simplePos x="0" y="0"/>
                <wp:positionH relativeFrom="margin">
                  <wp:posOffset>3355975</wp:posOffset>
                </wp:positionH>
                <wp:positionV relativeFrom="paragraph">
                  <wp:posOffset>146685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11.55pt;width:223pt;height:5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4253B" w14:textId="19F0921E" w:rsidR="00A94E05" w:rsidRPr="00A94E05" w:rsidRDefault="00A94E05" w:rsidP="00A94E05"/>
    <w:p w14:paraId="4F361B46" w14:textId="368759AC" w:rsidR="00A94E05" w:rsidRPr="00A94E05" w:rsidRDefault="00A94E05" w:rsidP="00A94E05"/>
    <w:p w14:paraId="337584C3" w14:textId="77777777" w:rsidR="00A94E05" w:rsidRPr="00A94E05" w:rsidRDefault="00A94E05" w:rsidP="00A94E05"/>
    <w:p w14:paraId="5E276F21" w14:textId="77777777" w:rsidR="00A94E05" w:rsidRPr="00A94E05" w:rsidRDefault="00A94E05" w:rsidP="00A94E05"/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67CB" w14:textId="77777777" w:rsidR="00564539" w:rsidRDefault="00564539" w:rsidP="00897BB7">
      <w:r>
        <w:separator/>
      </w:r>
    </w:p>
  </w:endnote>
  <w:endnote w:type="continuationSeparator" w:id="0">
    <w:p w14:paraId="7BDC19DA" w14:textId="77777777" w:rsidR="00564539" w:rsidRDefault="00564539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3518C" w:rsidRPr="0023518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3518C" w:rsidRPr="0023518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814A" w14:textId="77777777" w:rsidR="00564539" w:rsidRDefault="00564539" w:rsidP="00897BB7">
      <w:r>
        <w:separator/>
      </w:r>
    </w:p>
  </w:footnote>
  <w:footnote w:type="continuationSeparator" w:id="0">
    <w:p w14:paraId="04532E5C" w14:textId="77777777" w:rsidR="00564539" w:rsidRDefault="00564539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645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6453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645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4853975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23518C">
      <w:rPr>
        <w:rFonts w:ascii="Arial" w:hAnsi="Arial" w:cs="Arial"/>
        <w:sz w:val="16"/>
        <w:szCs w:val="16"/>
      </w:rPr>
      <w:t>117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3518C"/>
    <w:rsid w:val="002441FA"/>
    <w:rsid w:val="00245F12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C450E"/>
    <w:rsid w:val="004C697A"/>
    <w:rsid w:val="00564539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7E71E7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15BAB"/>
    <w:rsid w:val="00C5003B"/>
    <w:rsid w:val="00C641AB"/>
    <w:rsid w:val="00C67FFE"/>
    <w:rsid w:val="00CA03B4"/>
    <w:rsid w:val="00CB2493"/>
    <w:rsid w:val="00D14A98"/>
    <w:rsid w:val="00D227D7"/>
    <w:rsid w:val="00D435C3"/>
    <w:rsid w:val="00D836F1"/>
    <w:rsid w:val="00DB4ED8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55</cp:revision>
  <dcterms:created xsi:type="dcterms:W3CDTF">2021-04-21T06:54:00Z</dcterms:created>
  <dcterms:modified xsi:type="dcterms:W3CDTF">2022-11-09T11:22:00Z</dcterms:modified>
</cp:coreProperties>
</file>